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95A" w:rsidRDefault="0003195A" w:rsidP="000319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Уважаемые учащиеся, родители, коллеги, педагоги!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моем публичном докладе представлены  результаты деятельности  нашей школы  за текущий 2017-2018 уч. год. В соответствии с городской программой «Образование» г. Казани, муниципальное задание, мы эффективно старались использовать свои ресурсы, которые были направлены на полноту и качество выполняемых нами образовательных услуг. Ежегодно мы даем оценку выполнения поставленных перед нами задач и определяем перспективы развития на следующий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год.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before="73"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день к нам в школу приходят сотни детей для целенаправленного развития своих потенциальных возможностей, общения со сверстниками, пополнения собственных знаний. Мы учим не только  приобретению  предметных знаний, но учим творить, улыбаться, стремиться к успеху и радоваться жизни. Мы создаем для учащихся такую комфортную среду, которая, действительно, становится развивающей и способствующей становлению успешной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личности.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before="75"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Отправляя детей в школу, родители уверены в их безопасности, потому что  приоритетным направлением</w:t>
      </w:r>
      <w:r>
        <w:rPr>
          <w:rFonts w:ascii="Times New Roman" w:hAnsi="Times New Roman"/>
          <w:sz w:val="28"/>
          <w:szCs w:val="28"/>
        </w:rPr>
        <w:tab/>
        <w:t xml:space="preserve">в области организации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pacing w:val="-1"/>
          <w:sz w:val="28"/>
          <w:szCs w:val="28"/>
        </w:rPr>
        <w:t xml:space="preserve">условий </w:t>
      </w:r>
      <w:r>
        <w:rPr>
          <w:rFonts w:ascii="Times New Roman" w:hAnsi="Times New Roman"/>
          <w:sz w:val="28"/>
          <w:szCs w:val="28"/>
        </w:rPr>
        <w:t>безопасности образовательного</w:t>
      </w:r>
      <w:r>
        <w:rPr>
          <w:rFonts w:ascii="Times New Roman" w:hAnsi="Times New Roman"/>
          <w:sz w:val="28"/>
          <w:szCs w:val="28"/>
        </w:rPr>
        <w:tab/>
        <w:t>процесса</w:t>
      </w:r>
      <w:r>
        <w:rPr>
          <w:rFonts w:ascii="Times New Roman" w:hAnsi="Times New Roman"/>
          <w:sz w:val="28"/>
          <w:szCs w:val="28"/>
        </w:rPr>
        <w:tab/>
        <w:t>является организация просветительских, административно-хозяйственных и охранных мероприятий. Особое    внимание    уделяется    вопросам обеспечения безопасности жизнедеятельности учащихся,  их защите от физического  и морального насилия. В школе созданы и постоянно совершенствуются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 для безопасного пребывания детей. Здание и оборудование школы соответсвуют Санитарным правилам и требованиям техники безопасности. Имеется пожарная автоматическая сигнализация, система видеонаблюдения,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которая включает в себя камеры внешнего и внутреннего наблюдения. 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before="91"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Деятельность нашей школы осуществляется с учетом ориентации на социум. При этом школа сохраняет тенденцию к повышению у обучающихся интереса к знаниям. 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before="91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Девиз нашей школы - Комфортно всем, доступно каждому! 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Школа является самостоятельным юридическим лицом, имеет все необходимые документы: Устав, лицензия, свидетельство об аккредитации, локальные акты, договоры.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before="5" w:after="0" w:line="250" w:lineRule="atLeast"/>
        <w:rPr>
          <w:rFonts w:ascii="Times New Roman" w:hAnsi="Times New Roman"/>
          <w:b/>
          <w:bCs/>
          <w:sz w:val="28"/>
          <w:szCs w:val="28"/>
        </w:rPr>
      </w:pPr>
    </w:p>
    <w:p w:rsidR="0003195A" w:rsidRDefault="0003195A" w:rsidP="0003195A">
      <w:pPr>
        <w:widowControl w:val="0"/>
        <w:autoSpaceDE w:val="0"/>
        <w:autoSpaceDN w:val="0"/>
        <w:adjustRightInd w:val="0"/>
        <w:spacing w:before="5" w:after="0" w:line="250" w:lineRule="atLeast"/>
        <w:rPr>
          <w:rFonts w:ascii="Times New Roman" w:hAnsi="Times New Roman"/>
          <w:b/>
          <w:bCs/>
          <w:sz w:val="28"/>
          <w:szCs w:val="28"/>
        </w:rPr>
      </w:pPr>
    </w:p>
    <w:p w:rsidR="0003195A" w:rsidRDefault="0003195A" w:rsidP="0003195A">
      <w:pPr>
        <w:widowControl w:val="0"/>
        <w:autoSpaceDE w:val="0"/>
        <w:autoSpaceDN w:val="0"/>
        <w:adjustRightInd w:val="0"/>
        <w:spacing w:before="5" w:after="0" w:line="250" w:lineRule="atLeast"/>
        <w:rPr>
          <w:rFonts w:ascii="Times New Roman" w:hAnsi="Times New Roman"/>
          <w:b/>
          <w:bCs/>
          <w:sz w:val="28"/>
          <w:szCs w:val="28"/>
        </w:rPr>
      </w:pPr>
    </w:p>
    <w:p w:rsidR="0003195A" w:rsidRDefault="0003195A" w:rsidP="0003195A">
      <w:pPr>
        <w:widowControl w:val="0"/>
        <w:autoSpaceDE w:val="0"/>
        <w:autoSpaceDN w:val="0"/>
        <w:adjustRightInd w:val="0"/>
        <w:spacing w:before="5" w:after="0" w:line="250" w:lineRule="atLeast"/>
        <w:rPr>
          <w:rFonts w:ascii="Times New Roman" w:hAnsi="Times New Roman"/>
          <w:b/>
          <w:bCs/>
          <w:sz w:val="28"/>
          <w:szCs w:val="28"/>
        </w:rPr>
      </w:pPr>
    </w:p>
    <w:p w:rsidR="0003195A" w:rsidRDefault="0003195A" w:rsidP="0003195A">
      <w:pPr>
        <w:widowControl w:val="0"/>
        <w:autoSpaceDE w:val="0"/>
        <w:autoSpaceDN w:val="0"/>
        <w:adjustRightInd w:val="0"/>
        <w:spacing w:before="5" w:after="0" w:line="250" w:lineRule="atLeast"/>
        <w:rPr>
          <w:rFonts w:ascii="Times New Roman" w:hAnsi="Times New Roman"/>
          <w:b/>
          <w:bCs/>
          <w:sz w:val="28"/>
          <w:szCs w:val="28"/>
        </w:rPr>
      </w:pPr>
    </w:p>
    <w:p w:rsidR="0003195A" w:rsidRDefault="0003195A" w:rsidP="0003195A">
      <w:pPr>
        <w:widowControl w:val="0"/>
        <w:autoSpaceDE w:val="0"/>
        <w:autoSpaceDN w:val="0"/>
        <w:adjustRightInd w:val="0"/>
        <w:spacing w:before="5" w:after="0" w:line="250" w:lineRule="atLeast"/>
        <w:rPr>
          <w:rFonts w:ascii="Times New Roman" w:hAnsi="Times New Roman"/>
          <w:b/>
          <w:bCs/>
          <w:sz w:val="28"/>
          <w:szCs w:val="28"/>
        </w:rPr>
      </w:pPr>
    </w:p>
    <w:p w:rsidR="0003195A" w:rsidRDefault="0003195A" w:rsidP="0003195A">
      <w:pPr>
        <w:widowControl w:val="0"/>
        <w:autoSpaceDE w:val="0"/>
        <w:autoSpaceDN w:val="0"/>
        <w:adjustRightInd w:val="0"/>
        <w:spacing w:before="5" w:after="0" w:line="250" w:lineRule="atLeast"/>
        <w:rPr>
          <w:rFonts w:ascii="Times New Roman" w:hAnsi="Times New Roman"/>
          <w:b/>
          <w:bCs/>
          <w:sz w:val="28"/>
          <w:szCs w:val="28"/>
        </w:rPr>
      </w:pPr>
    </w:p>
    <w:p w:rsidR="0003195A" w:rsidRDefault="0003195A" w:rsidP="0003195A">
      <w:pPr>
        <w:widowControl w:val="0"/>
        <w:autoSpaceDE w:val="0"/>
        <w:autoSpaceDN w:val="0"/>
        <w:adjustRightInd w:val="0"/>
        <w:spacing w:before="5" w:after="0" w:line="250" w:lineRule="atLeast"/>
        <w:rPr>
          <w:rFonts w:ascii="Times New Roman" w:hAnsi="Times New Roman"/>
          <w:b/>
          <w:bCs/>
          <w:sz w:val="28"/>
          <w:szCs w:val="28"/>
        </w:rPr>
      </w:pPr>
    </w:p>
    <w:p w:rsidR="0003195A" w:rsidRDefault="0003195A" w:rsidP="0003195A">
      <w:pPr>
        <w:widowControl w:val="0"/>
        <w:autoSpaceDE w:val="0"/>
        <w:autoSpaceDN w:val="0"/>
        <w:adjustRightInd w:val="0"/>
        <w:spacing w:before="5" w:after="0" w:line="250" w:lineRule="atLeast"/>
        <w:rPr>
          <w:rFonts w:ascii="Times New Roman" w:hAnsi="Times New Roman"/>
          <w:b/>
          <w:bCs/>
          <w:sz w:val="28"/>
          <w:szCs w:val="28"/>
        </w:rPr>
      </w:pPr>
    </w:p>
    <w:p w:rsidR="0003195A" w:rsidRDefault="0003195A" w:rsidP="0003195A">
      <w:pPr>
        <w:widowControl w:val="0"/>
        <w:autoSpaceDE w:val="0"/>
        <w:autoSpaceDN w:val="0"/>
        <w:adjustRightInd w:val="0"/>
        <w:spacing w:before="5" w:after="0" w:line="250" w:lineRule="atLeast"/>
        <w:rPr>
          <w:rFonts w:ascii="Times New Roman" w:hAnsi="Times New Roman"/>
          <w:b/>
          <w:bCs/>
          <w:sz w:val="28"/>
          <w:szCs w:val="28"/>
        </w:rPr>
      </w:pPr>
    </w:p>
    <w:p w:rsidR="0003195A" w:rsidRDefault="0003195A" w:rsidP="0003195A">
      <w:pPr>
        <w:widowControl w:val="0"/>
        <w:autoSpaceDE w:val="0"/>
        <w:autoSpaceDN w:val="0"/>
        <w:adjustRightInd w:val="0"/>
        <w:spacing w:before="5" w:after="0" w:line="250" w:lineRule="atLeas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Задачи школы на 2017 -2018 учебный год.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before="5" w:after="0" w:line="250" w:lineRule="atLeast"/>
        <w:rPr>
          <w:rFonts w:ascii="Times New Roman" w:hAnsi="Times New Roman"/>
          <w:b/>
          <w:bCs/>
          <w:sz w:val="28"/>
          <w:szCs w:val="28"/>
        </w:rPr>
      </w:pPr>
    </w:p>
    <w:p w:rsidR="0003195A" w:rsidRDefault="0003195A" w:rsidP="0003195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5" w:after="0" w:line="250" w:lineRule="atLeas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Продолжить создавать условия для успешного ведения образовательного процесса, повышения качества образования. </w:t>
      </w:r>
    </w:p>
    <w:p w:rsidR="0003195A" w:rsidRDefault="0003195A" w:rsidP="0003195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5" w:after="0" w:line="250" w:lineRule="atLeas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Разработать программы оказания дополнительных образовательных услуг для удовлетворения запросов участников образовательных отношений. </w:t>
      </w:r>
    </w:p>
    <w:p w:rsidR="0003195A" w:rsidRDefault="0003195A" w:rsidP="0003195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5" w:after="0" w:line="250" w:lineRule="atLeas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Расширить образовательное пространство для совершенствования системы внеурочной и внеклассной деятельности.</w:t>
      </w:r>
    </w:p>
    <w:p w:rsidR="0003195A" w:rsidRDefault="0003195A" w:rsidP="0003195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5" w:after="0" w:line="250" w:lineRule="atLeas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Повысить уровень профессионального мастерства учителя.</w:t>
      </w:r>
    </w:p>
    <w:p w:rsidR="0003195A" w:rsidRDefault="0003195A" w:rsidP="0003195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5" w:after="0" w:line="250" w:lineRule="atLeas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Активизировать работу с родителями с целью повышения мотивации детей к учебе и их успешной социализации в дальнейшем.</w:t>
      </w:r>
    </w:p>
    <w:p w:rsidR="0003195A" w:rsidRDefault="0003195A" w:rsidP="0003195A">
      <w:pPr>
        <w:widowControl w:val="0"/>
        <w:tabs>
          <w:tab w:val="left" w:pos="3486"/>
          <w:tab w:val="left" w:pos="9639"/>
        </w:tabs>
        <w:autoSpaceDE w:val="0"/>
        <w:autoSpaceDN w:val="0"/>
        <w:adjustRightInd w:val="0"/>
        <w:spacing w:before="72"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Структура управления общеобразовательным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учреждением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before="5"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 школой осуществляется на демократических началах. Высшим руководящим органом школы является Управляющий Совет школы, в состав которого входят родители, учащиеся и педагоги школы.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школе активно работают родительские комитеты классов, в состав которых входят представители родительской общественности. Родители поддерживают все начинания педагогов, направленные на обеспечение стабильного развития школы, улучшение условий обучения, создание дополнительных ресурсов. Мы понимаем, что только при активном сотрудничестве с родителями учащихся мы сможем достичь хороших результатов.</w:t>
      </w:r>
    </w:p>
    <w:p w:rsidR="0003195A" w:rsidRDefault="0003195A" w:rsidP="0003195A">
      <w:pPr>
        <w:widowControl w:val="0"/>
        <w:tabs>
          <w:tab w:val="left" w:pos="3969"/>
        </w:tabs>
        <w:autoSpaceDE w:val="0"/>
        <w:autoSpaceDN w:val="0"/>
        <w:adjustRightInd w:val="0"/>
        <w:spacing w:before="174"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Режим организации образовательной деятельности.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2011 года школа работает в условиях одной смены.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 классы – пятидневная рабочая неделя;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before="1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2-11 классы – шестидневная рабочая неделя. Дополнительные занятия по интересам, подготовка к итоговой аттестации, олимпиадам, внеурочная деятельность организованы после уроков.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1 – 7 классах реализуются занятия по внеурочной деятельности по 5 направлениям развития личности (спортивно-оздоровительное направление представлено кружками: духовно-нравственное, социальное, общеинтеллектуальное, общекультурное),  в том числе через такие формы, как экскурсии, ролевые игры, круглые столы, конференции, соревнования, спектакли, тренинги.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 4 классах введен в учебный план предмет «Основы религии культуры светской этики».  В 5 классах введен курс «Основы духовно-нравственной культуры народов России».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10-11 классах введен курс «Семьеведение».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начальной школе открыты 4 группы ГПД, в которых занимаются 112 человек. К сожалению места ограничены. И сейчас рассматривается обращение родителей с просьбой открыть дополнительные группы </w:t>
      </w:r>
      <w:r>
        <w:rPr>
          <w:rFonts w:ascii="Times New Roman" w:hAnsi="Times New Roman"/>
          <w:sz w:val="28"/>
          <w:szCs w:val="28"/>
        </w:rPr>
        <w:lastRenderedPageBreak/>
        <w:t xml:space="preserve">продленного дня для начальной школы и для 5 класса. 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Контингент учащихся.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сегодняшний день в школе обучаются 392 ученика.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Открыты  17 классов со средней наполняемостью 23,2 чел.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них 8 классов начальная школа,  7 классов среднее звено, 2 класса старшая школа. 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Контингент учащихся в нашей школе разнообразный. Социальный паспорт школы представлен на слайде. 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многонациональная школа. Состав учащихся представлен такими национальностями, как татары, русские, украинцы, азербайджанцы, таджики, узбеки, марийцы, чуваши, евреи, грузины.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6F2F9F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Информационно-образовательная и</w:t>
      </w:r>
      <w:r>
        <w:rPr>
          <w:rFonts w:ascii="Times New Roman" w:hAnsi="Times New Roman"/>
          <w:b/>
          <w:bCs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материально-техническая</w:t>
      </w:r>
      <w:r>
        <w:rPr>
          <w:rFonts w:ascii="Times New Roman" w:hAnsi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среда 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195A" w:rsidRDefault="0003195A" w:rsidP="0003195A">
      <w:pPr>
        <w:widowControl w:val="0"/>
        <w:autoSpaceDE w:val="0"/>
        <w:autoSpaceDN w:val="0"/>
        <w:adjustRightInd w:val="0"/>
        <w:spacing w:before="67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успешного овладения учебным материалом учащихся созданы все необходимые условия.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before="67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Учебные кабинеты школы обеспечены демонстрационным,  и  учебным  оборудованием, дидактическими, иллюстративно-наглядными материалами, техническими средствами обучения, что способствует реализации учебных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программ.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before="91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обеспечении образовательного процесса эффективно используются информационные ресурсы. Школа является бюджетным учреждением, получающим субсидии на финансовое обеспечения, на оказание муниципальной услуги, согласно плана финансово-хозяйственной деятельности  и  доходов от оказания платных образовательных услуг  (Школа будущих первоклассников). В этом году планируем оснастить новой мебелью 2 кабинета. Это кабинет химии и биологии и кабинет начальных классов. (смета утверждена)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осуществления образовательной        деятельности , благодаря Мэрии города и  депутату Казгордумы, Генерального директора ОАО  Казметрострой» Рахимова Марата Мулахмедовича , на территории школы</w:t>
      </w:r>
      <w:r>
        <w:rPr>
          <w:rFonts w:ascii="Times New Roman" w:hAnsi="Times New Roman"/>
          <w:spacing w:val="52"/>
          <w:sz w:val="28"/>
          <w:szCs w:val="28"/>
        </w:rPr>
        <w:t xml:space="preserve">  в 2010 году </w:t>
      </w:r>
      <w:r>
        <w:rPr>
          <w:rFonts w:ascii="Times New Roman" w:hAnsi="Times New Roman"/>
          <w:sz w:val="28"/>
          <w:szCs w:val="28"/>
        </w:rPr>
        <w:t>оборудованы стадион, футбольное поле, спортивная волейбольная и баскетбольная   площадки (в зимнее время</w:t>
      </w:r>
      <w:r>
        <w:rPr>
          <w:rFonts w:ascii="Times New Roman" w:hAnsi="Times New Roman"/>
          <w:spacing w:val="-1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хоккейная площадка,–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все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эти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сооружения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используются для проведения спортивных и оздоровительных мероприятий, таких как: « Городские спортивные турниры: « Кожаный мяч», « Золотая шайба», различные школьные, районные, городские и республиканские спортивные мероприятия. Несколько лет подряд хоккейная команда нашей школы « Спарта»,во главе с легендарным тренером В.Г. Максимовым в районных и городских играх занимала почетные места.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прошлом году у нас в гостях был Презедент Федерации Детского хоккея А. А.Рябов., который подарил хоккейной команде клюшки.   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195A" w:rsidRDefault="0003195A" w:rsidP="0003195A">
      <w:pPr>
        <w:widowControl w:val="0"/>
        <w:autoSpaceDE w:val="0"/>
        <w:autoSpaceDN w:val="0"/>
        <w:adjustRightInd w:val="0"/>
        <w:spacing w:before="91" w:after="0" w:line="240" w:lineRule="auto"/>
        <w:rPr>
          <w:rFonts w:ascii="Times New Roman" w:hAnsi="Times New Roman"/>
          <w:sz w:val="28"/>
          <w:szCs w:val="28"/>
        </w:rPr>
      </w:pPr>
    </w:p>
    <w:p w:rsidR="0003195A" w:rsidRDefault="0003195A" w:rsidP="0003195A">
      <w:pPr>
        <w:widowControl w:val="0"/>
        <w:autoSpaceDE w:val="0"/>
        <w:autoSpaceDN w:val="0"/>
        <w:adjustRightInd w:val="0"/>
        <w:spacing w:before="1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Для успешного осуществления учебной и внеучебной деятельности в образовательной организации функционирует библиотечно-информационный центр, который имеет  читальный зал на 10 мест, книгохранилище и абонемент. В библиотеке установлены 3 компьютера с выходом в Интернет. Учащиеся имеют возможность заниматься в информационно- библиотечном центре творческой работой, подготовкой рефератов, проектно-исследовательской деятельностью, подготовкой к урокам.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 библиотеке открыт и успешно работает кружок «Читатель» для учащихся начальной школы.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Функционирует сайт</w:t>
      </w:r>
      <w:r>
        <w:rPr>
          <w:rFonts w:ascii="Times New Roman" w:hAnsi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школы, пользующий успехом     у учеников, родителей и родителей других районов города. 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75" w:lineRule="atLeast"/>
        <w:rPr>
          <w:rFonts w:ascii="Times New Roman" w:hAnsi="Times New Roman"/>
          <w:b/>
          <w:bCs/>
          <w:sz w:val="28"/>
          <w:szCs w:val="28"/>
        </w:rPr>
      </w:pP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75" w:lineRule="atLeast"/>
        <w:rPr>
          <w:rFonts w:ascii="Times New Roman" w:hAnsi="Times New Roman"/>
          <w:b/>
          <w:bCs/>
          <w:sz w:val="28"/>
          <w:szCs w:val="28"/>
        </w:rPr>
      </w:pP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75" w:lineRule="atLeas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Кадровое обеспечение образовательной деятельности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школе работает квалифицированный педагогический коллектив, создающий условия для индивидуального развития учащихся. Состав педагогического коллектива стабилен, что позволяет решать образовательные и воспитательные задачи. 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Образовательную деятельность в школе обеспечивают 28 педагогов.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Школа полностью укомплектована педагогическими кадрами, административно-управленческим и учебно-вспомогательным персоналом. 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before="126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Современная образовательная ситуация требует от педагогов постоянного совершенствования их знаний и умений.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Важным направлением управленческой деятельности является повышение профессионального мастерства педагогических кадров и их мотивации на получение более высоких результатов деятельности через использование передовых педагогических технологий, нестандартных форм и методов организации взаимодействия участников образовательной деятельность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100% педагогов, запланированных на прохождение курсовой подготовки, прошли курсы повышения квалификации и получили соответствующие удостоверения.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56"/>
          <w:sz w:val="28"/>
          <w:szCs w:val="28"/>
          <w:u w:val="thick"/>
        </w:rPr>
      </w:pPr>
    </w:p>
    <w:p w:rsidR="0003195A" w:rsidRDefault="0003195A" w:rsidP="0003195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Организация  горячего   питания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школе работает « Школьное кафе» на 80 посадочных мест. Питание  функцинирует по системе « Ланч-бокс» .На сегодняшний день охват горячим питание составляет более 87%.У учащихся большим спросом пользуется школьный буфет.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6F2F9F"/>
          <w:sz w:val="28"/>
          <w:szCs w:val="28"/>
        </w:rPr>
      </w:pP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Качество работы педагогов с одаренными учащимися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школе сложилась система деятельности педагогов в работе  с  высокомотивированными учащимися. Результатом  этой  деятельности  </w:t>
      </w:r>
      <w:r>
        <w:rPr>
          <w:rFonts w:ascii="Times New Roman" w:hAnsi="Times New Roman"/>
          <w:sz w:val="28"/>
          <w:szCs w:val="28"/>
        </w:rPr>
        <w:lastRenderedPageBreak/>
        <w:t>являются  достижения  учащихся школы в олимпиадах, конкурсах, интеллектуальных марафонах, научно- исследовательских конференциях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Результаты участия представлены в таблице.</w:t>
      </w:r>
    </w:p>
    <w:p w:rsidR="0003195A" w:rsidRDefault="0003195A" w:rsidP="0003195A">
      <w:pPr>
        <w:widowControl w:val="0"/>
        <w:tabs>
          <w:tab w:val="left" w:pos="5065"/>
        </w:tabs>
        <w:autoSpaceDE w:val="0"/>
        <w:autoSpaceDN w:val="0"/>
        <w:adjustRightInd w:val="0"/>
        <w:spacing w:before="64" w:after="0" w:line="240" w:lineRule="auto"/>
        <w:rPr>
          <w:rFonts w:ascii="Times New Roman" w:hAnsi="Times New Roman"/>
          <w:spacing w:val="-56"/>
          <w:sz w:val="28"/>
          <w:szCs w:val="28"/>
          <w:u w:val="thick"/>
        </w:rPr>
      </w:pPr>
    </w:p>
    <w:p w:rsidR="0003195A" w:rsidRDefault="0003195A" w:rsidP="0003195A">
      <w:pPr>
        <w:widowControl w:val="0"/>
        <w:tabs>
          <w:tab w:val="left" w:pos="5065"/>
        </w:tabs>
        <w:autoSpaceDE w:val="0"/>
        <w:autoSpaceDN w:val="0"/>
        <w:adjustRightInd w:val="0"/>
        <w:spacing w:before="64" w:after="0" w:line="240" w:lineRule="auto"/>
        <w:rPr>
          <w:rFonts w:ascii="Times New Roman" w:hAnsi="Times New Roman"/>
          <w:spacing w:val="-56"/>
          <w:sz w:val="28"/>
          <w:szCs w:val="28"/>
          <w:u w:val="thick"/>
        </w:rPr>
      </w:pPr>
    </w:p>
    <w:p w:rsidR="0003195A" w:rsidRDefault="0003195A" w:rsidP="0003195A">
      <w:pPr>
        <w:widowControl w:val="0"/>
        <w:tabs>
          <w:tab w:val="left" w:pos="5065"/>
        </w:tabs>
        <w:autoSpaceDE w:val="0"/>
        <w:autoSpaceDN w:val="0"/>
        <w:adjustRightInd w:val="0"/>
        <w:spacing w:before="64"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pacing w:val="-56"/>
          <w:sz w:val="28"/>
          <w:szCs w:val="28"/>
          <w:u w:val="thick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u w:val="thick"/>
        </w:rPr>
        <w:t>Качество знаний</w:t>
      </w:r>
      <w:r>
        <w:rPr>
          <w:rFonts w:ascii="Times New Roman" w:hAnsi="Times New Roman"/>
          <w:b/>
          <w:bCs/>
          <w:spacing w:val="-6"/>
          <w:sz w:val="28"/>
          <w:szCs w:val="28"/>
          <w:u w:val="thick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u w:val="thick"/>
        </w:rPr>
        <w:t>учащихся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before="7" w:after="0" w:line="240" w:lineRule="auto"/>
        <w:rPr>
          <w:rFonts w:ascii="Times New Roman" w:hAnsi="Times New Roman"/>
          <w:sz w:val="28"/>
          <w:szCs w:val="28"/>
        </w:rPr>
      </w:pPr>
    </w:p>
    <w:p w:rsidR="0003195A" w:rsidRDefault="0003195A" w:rsidP="0003195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нашей школе одним из наболевших вопросов является вопрос повышения качества образования. За последний год успеваемость по школе выросла с 95,9% до 96,9% , качество знаний учащихся по школе выросло с 37,6% до 38,8%. Количество неуспевающих учащихся сократилось с 11 человек до 4 человек.  По результатам итоговой аттестации выпускников 9-ых, 11-ых классов вырос средний балл  по  сдаваемым предметам. Увеличилось количество и список выбираемых предметов  для сдачи экзамена в формате ЕГЭ учащимися 11 классов. Все выпускники прошлого года получили аттестаты. Выпускники 9 класса продолжают среднее образование. Анализируя, результаты школы, мы ставим перед собой вопрос, почему улучшая качество, пусть даже незначительно по школе, мы продолжаем оставаться на последних позициях в рейтинге школ по качеству образования?</w:t>
      </w:r>
    </w:p>
    <w:p w:rsidR="0003195A" w:rsidRDefault="0003195A" w:rsidP="0003195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Эту тему администрация изучает с разных сторон. После глубокого анализа, мы разделили  причины низкого качества образования на две категории: </w:t>
      </w:r>
      <w:r>
        <w:rPr>
          <w:rFonts w:ascii="Times New Roman" w:hAnsi="Times New Roman"/>
          <w:b/>
          <w:sz w:val="28"/>
          <w:szCs w:val="28"/>
        </w:rPr>
        <w:t>это внешние причины</w:t>
      </w:r>
      <w:r>
        <w:rPr>
          <w:rFonts w:ascii="Times New Roman" w:hAnsi="Times New Roman"/>
          <w:sz w:val="28"/>
          <w:szCs w:val="28"/>
        </w:rPr>
        <w:t xml:space="preserve"> такие как, социальные, т.е. снижение ценности образования в обществе, отрицательное влияние из вне – улицы, семьи, даже такой фактор как цена на недвижимость в нашем микрорайоне, влияет на круглогодичное движение учащихся, что не может не сказаться на успеваемости учащихся. </w:t>
      </w:r>
    </w:p>
    <w:p w:rsidR="0003195A" w:rsidRDefault="0003195A" w:rsidP="0003195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внутренним причинам нужно отнести такие как здоровье школьников, вызванное ухудшением уровня материального благосостояния семей (каждый 4 ученик нашей школы имеет хроническое заболевание); слабая мотивация к обучению, частые пропуски уроков по различным причинам, что приводит к пробелам в знаниях. </w:t>
      </w:r>
    </w:p>
    <w:p w:rsidR="0003195A" w:rsidRDefault="0003195A" w:rsidP="0003195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Одной из выявленных и малоприятных причин низкого качества является не всегда объективное выставление отметок учителями, где присутствует сравнительная отметка, а не критериальная. </w:t>
      </w:r>
    </w:p>
    <w:p w:rsidR="0003195A" w:rsidRDefault="0003195A" w:rsidP="0003195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Ослаблен контроль со стороны родителей за учебной деятельностью.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Анализ воспитательной работы</w:t>
      </w:r>
    </w:p>
    <w:p w:rsidR="0003195A" w:rsidRDefault="0003195A" w:rsidP="0003195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Наша школа, основанная 57 лет назад, хранит и приумножает славные свои традиции  и стремится к новым успехам и достижениям. Она учит жить , взрослеть, любить и сострадать, отличать добро от зла, действовать самостоятельно..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Воспитательная работа в школе осуществляется непрерывно, с применением всех доступных образовательных и воспитательных технологий. </w:t>
      </w:r>
    </w:p>
    <w:p w:rsidR="0003195A" w:rsidRDefault="0003195A" w:rsidP="0003195A">
      <w:pPr>
        <w:pStyle w:val="a3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Гражданско-патриотическое воспитание -  одно из приоритетных направлений в системе  воспитательной работы школы. В 2014-15 учебном году была разработана программа «Гражданин Казани - гражданин России».</w:t>
      </w:r>
    </w:p>
    <w:p w:rsidR="0003195A" w:rsidRDefault="0003195A" w:rsidP="0003195A">
      <w:pPr>
        <w:pStyle w:val="a3"/>
        <w:shd w:val="clear" w:color="auto" w:fill="FFFFFF"/>
        <w:spacing w:after="0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Один из проектов, вошедший в программу, получил название «Память», который объединил все акции, касающиеся общения и посещения ветеранов:  «Ветеран рядом с нами», «Спасибо тебе, ветеран!», «Родные лица Победы». За  нашим микрорайоном закреплены 249 ветеранов тыла, 32 ветерана войны и 23 вдовы. Мы поддерживаем с ними  очень тесную связь, приглашая их на наши праздники, акции, ярмарки. </w:t>
      </w:r>
    </w:p>
    <w:p w:rsidR="0003195A" w:rsidRDefault="0003195A" w:rsidP="0003195A">
      <w:pPr>
        <w:pStyle w:val="a3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Основное поле деятельности патриотического воспитания – школьный литературный музей нашего земляка Героя Советского Союза М.Джалиля. Наш школьный музей  - хороший помощник в деле воспитания подрастающего поколения. Это «мастерская» для формирования детской души. Без музея в школе сегодня не обойтись. Именно здесь пробуждается общественная активность и гражданственность. Любой музей, а особенно  школьный, это именно то место, где лучше всего идет процесс утверждения этих ценностей.  </w:t>
      </w:r>
    </w:p>
    <w:p w:rsidR="0003195A" w:rsidRDefault="0003195A" w:rsidP="0003195A">
      <w:pPr>
        <w:pStyle w:val="a3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Самое значимое мероприятие школы – это научно-практическая конференция «Межрегиональные Джалиловские чтения», которая ежегодно проводится    в честь дня рождения поэта-героя. С каждым годом растет число участников конференции. В этом году их уже за 200.На следующий год  включили секцию: 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Семейные реликвии», где примут участие целые семьи.( семейное участие).</w:t>
      </w:r>
    </w:p>
    <w:p w:rsidR="0003195A" w:rsidRDefault="0003195A" w:rsidP="0003195A">
      <w:pPr>
        <w:pStyle w:val="a3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большим размахом в этом учебном году была организована неделя Джалилиана , В течение недели прошли: школьная конференция, конкурсы рисунков, презентаций, выставка детского творчества, конкурс чтецов, экскурсоводов. Экскурсионная группа музея разработала и  проводит экскурсии для гостей , педагогов и школьников.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состав жюри входят профессора Института языка, литературы и искусства им. Г. Ибрагимова АН РТ. Среди почетных гостей конференции директор музея-квартиры им. М.Джалиля Фаттахова Н.Г., Батталов Ф.Ф. (племянник легионера А.Баттала), зам. директора центра «Простор», Салимова Ф.Б, которая является научным  руководителем конференции. Вся работа конференции освещается телекомпанией ТНВ. В ходе конференции  работают выставки рисунков, декоративно-прикладного творчества, книг «Мужество поэзии». .</w:t>
      </w:r>
    </w:p>
    <w:p w:rsidR="0003195A" w:rsidRDefault="0003195A" w:rsidP="0003195A">
      <w:pPr>
        <w:pStyle w:val="a3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Музей занимает 2 место в районном рейтинге среди литературных музеев.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рамках реализации школьного проекта «Гражданин Казани – гражданин России» было начато и активно продолжается до настоящего времени сотрудничество со средней школой № 212 города Санкт-Петербург. Совместно с нашими коллегами из города на Неве был разработан и начал осуществляться проект «Помним и гордимся!», первые итоги которого были подведены на межрегиональной научно-практической конференции «Школьный музей – центр гражданско-патриотического воспитания подрастающего поколения». Эта конференция в ноябре 2015 года собрала в стенах школы 35 педагогов из Казани и Санкт-Петербурга. (видеофильм)</w:t>
      </w:r>
    </w:p>
    <w:p w:rsidR="0003195A" w:rsidRDefault="0003195A" w:rsidP="0003195A">
      <w:pPr>
        <w:pStyle w:val="a3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базе школы работают секции каратэ, бадминтона, футбола, хоккея,  флорбол, кружки художественно-эстетического, социально- педагогического и военно-патриотического направления, кружок танца.</w:t>
      </w:r>
    </w:p>
    <w:p w:rsidR="0003195A" w:rsidRDefault="0003195A" w:rsidP="0003195A">
      <w:pPr>
        <w:pStyle w:val="a3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Кружковой работой в школе и в учреждениях дополнительного образования охвачено 100% обучающихся школы, из них около половины в художественно-творческих кружках. Более 140 обучающихся школы занимаются в спортивных кружках и секциях учреждений дополнительного образования и 271 обучающийся заняты в одном или более кружках и секциях в школе. Организована работа кружков, деятельностью которых руководят педагоги школы. Следует отметить, что ребята из «группы риска» также занимаются в кружках и секциях на базе школы.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области духовно-нравственного воспитания школьников разработан  и  активно функционирует новый проект «Школа – территория добра». 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Благотворительное направление «От сердца к сердцу» охватывает взаимодействие с Фондом Анжелы Вавиловой и оказание благотворительной помощи детскому хоспису «Ангел». В течение года школа  оказывает благотворительную помощь по сбору канцтоваров. 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Парламент школьной детской общественной организации «Школьная Республика» установил контакт с инициативной группой «Дай лапу!» и совместно с ними  на протяжении 3 лет выезжают в приют беспризорных собак «Кот и пес». 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Третий год ребята нашей школы становятся призерами республиканского этапа международного конкурса  «</w:t>
      </w:r>
      <w:r>
        <w:rPr>
          <w:rFonts w:ascii="Times New Roman" w:hAnsi="Times New Roman"/>
          <w:sz w:val="28"/>
          <w:szCs w:val="28"/>
          <w:lang w:val="en-US"/>
        </w:rPr>
        <w:t>WORDSKILLSJUNIOR</w:t>
      </w:r>
      <w:r>
        <w:rPr>
          <w:rFonts w:ascii="Times New Roman" w:hAnsi="Times New Roman"/>
          <w:sz w:val="28"/>
          <w:szCs w:val="28"/>
        </w:rPr>
        <w:t xml:space="preserve">». 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Наши ребята – активные участники различных научно-практических конференций: 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Два 3-х  места в городском конкурсе исследовательских работ «Юный исследователь»;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- 1 место в </w:t>
      </w:r>
      <w:r>
        <w:rPr>
          <w:rFonts w:ascii="Times New Roman" w:hAnsi="Times New Roman"/>
          <w:sz w:val="28"/>
          <w:szCs w:val="28"/>
          <w:lang w:val="en-US"/>
        </w:rPr>
        <w:t>VI</w:t>
      </w:r>
      <w:r>
        <w:rPr>
          <w:rFonts w:ascii="Times New Roman" w:hAnsi="Times New Roman"/>
          <w:sz w:val="28"/>
          <w:szCs w:val="28"/>
        </w:rPr>
        <w:t>Онегинских чтениях,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- 2 место в республиканском экологическом конкурсе плакатов «Сохраним природу Татарстана»,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- 2 ученика стали лауреатами городского конкурса «Путешествие в мир книги»,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- 3 ученика стали победителями Всероссийского конкурса эссе на русском языке,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Ученик 9 класса стал дипломантом всероссийского конкурса презентаций «Гордость Отчизны»,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- 2 ученика из 7б класса заняли 1 место в городском конкурсе проектов по информационным технологиям «Жемчужины Татарстана»,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приняли участие в медиа- конкурсе «Наша Победа», получив дипломы и специальный приз от МКОО «Молодежь Казани»,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Награждены Почетной грамотой УО за активное участие в классном марафоне, 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- 10 учеников стали призерами международного конкурса «Британский бульдог»,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Две ученицы 4 класса заняли 3 место в городском конкурсе – выставке технического и декоративно-прикладного творчества в номинации «Храмы и мечети Татарстана».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Наш отряд «</w:t>
      </w:r>
      <w:r>
        <w:rPr>
          <w:rFonts w:ascii="Times New Roman" w:hAnsi="Times New Roman"/>
          <w:sz w:val="28"/>
          <w:szCs w:val="28"/>
          <w:lang w:val="en-US"/>
        </w:rPr>
        <w:t>SmS</w:t>
      </w:r>
      <w:r>
        <w:rPr>
          <w:rFonts w:ascii="Times New Roman" w:hAnsi="Times New Roman"/>
          <w:sz w:val="28"/>
          <w:szCs w:val="28"/>
        </w:rPr>
        <w:t xml:space="preserve"> – дети» принимает активное участие во всех акциях, которые организовываются в рамках республиканского проекта.</w:t>
      </w:r>
    </w:p>
    <w:p w:rsidR="0003195A" w:rsidRDefault="0003195A" w:rsidP="0003195A">
      <w:pPr>
        <w:pStyle w:val="a3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вышесказанное  позволяет сделать вывод, что проведена очень большая работа, достигнуты определенные успехи, но останавливаться ни в коем случае нельзя.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2017-2018 учебного года  подготовлены следующие проекты  воспитательных программ:</w:t>
      </w:r>
    </w:p>
    <w:p w:rsidR="0003195A" w:rsidRDefault="0003195A" w:rsidP="0003195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Целевая воспитательная программа « БЕЗОПАСНАЯ  ШКОЛА»</w:t>
      </w:r>
    </w:p>
    <w:p w:rsidR="0003195A" w:rsidRDefault="0003195A" w:rsidP="0003195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Целевая воспитательная программа «ШКОЛА – ТЕРРИТОРИЯ ДОБРА»</w:t>
      </w:r>
    </w:p>
    <w:p w:rsidR="0003195A" w:rsidRDefault="0003195A" w:rsidP="0003195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Целевая воспитательная программа «ДОО  ШКОЛЬНАЯ РЕСПУБЛИКА» с подпрограммой «ЛИДЕР» 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школе успешно складывается система работы по направлению «Школа – территория добра». В рамках этого направления налажены связи с фондом Вавилова. Стало традицией проводить следующие акции: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«От сердца – к сердцу»- сентябрь – Осенняя ярмарка, все вырученные денежные средства отдаются в фонд Вавилова</w:t>
      </w:r>
    </w:p>
    <w:p w:rsidR="0003195A" w:rsidRDefault="0003195A" w:rsidP="0003195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«Луч света» -  декабрь  - сбор канцелярских товаров и игрушек</w:t>
      </w:r>
    </w:p>
    <w:p w:rsidR="0003195A" w:rsidRDefault="0003195A" w:rsidP="0003195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«Рождественский свет» – новогодняя концертная программа для детей и их родителей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Наша задача на следующий год- продолжать  создавать пространство детства в школе,  давая возможность ребенку сменить статус неуспевающего на успешного,; подростка – на спортсмена, художника, актера и т.п. 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Именно в пространстве дополнительного образования и внеклассной работы появляется реальная возможность расширить круг общения как взрослых, так и детей, найти друзей среди ребят другого возраста. Сегодня признаками успешного действия воспитательной системы можно отнести следующее: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наличие своего  гимна, своей эмблемы, заповедей для обучающихся, 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каждый класс имеет актив, центр самоуправления;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Парламент – центр самоуправления школы,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работа музейного комплекса: музей поэта-героя  М.Джалиля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- военно-патриотическое объединение «Патриот»,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объединение «</w:t>
      </w:r>
      <w:r>
        <w:rPr>
          <w:rFonts w:ascii="Times New Roman" w:hAnsi="Times New Roman"/>
          <w:sz w:val="28"/>
          <w:szCs w:val="28"/>
          <w:lang w:val="en-US"/>
        </w:rPr>
        <w:t>SmS</w:t>
      </w:r>
      <w:r>
        <w:rPr>
          <w:rFonts w:ascii="Times New Roman" w:hAnsi="Times New Roman"/>
          <w:sz w:val="28"/>
          <w:szCs w:val="28"/>
        </w:rPr>
        <w:t xml:space="preserve">дети», ЮИД ( отряд юных инспекторов движения), 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библиотека как центр развития и досуга обучающихся;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эстетический совет «Палитра»,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спортивный совет «Олимп»,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поэтический клуб «Вдохновение»,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клуб любителей животных.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традиционные классные и общешкольные праздники;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каждом классе создан родительский комитет, председатели которых составляют Совет родителей школы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наличие ДОО «Школьная республика»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Традиции - это то, чем сильна школа, то, что делает её родной и неповторимой, близкой для тех, кто в ней учится, и тех, кто учит. Традиционные дела любимы, к ним готовятся заранее. Что же касается традиционных школьных дел, то все они прошли успешно, это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"1 сентября - День Знаний" - торжественная линейка 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"День Учителя"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Звездный дождь 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«День матери»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«Конференция Джалилиана» 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«Осенняя ярмарка» 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"Новогодние ёлки", "Новогодний бал",  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«Благотворительные акции», сотрудничество с питомником «Дай лапу, друг!»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День защитника Отечества, "Уроки Мужества" 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«Военно-спортивные соревнования»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"Международный женский день - 8 Марта"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-«Торжественные мероприятия, посвященные Великой Победе», акция «Бессмертный полк» 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"Последний звонок".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 школе заложены традиции и по развитию детского самоуправления. Успешно действует детское общественное объединение «Школьная республика» - это общественное, самодеятельное, самоуправляемое, некоммерческое формирование, созданное по инициативе детей, подростков и взрослых, объединенных общими интересами, целями и задачами.  Создан Парламент, возглавляемый Президентом. созданы министерства.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Парламент и министерства, мэрия  планируют мероприятия на неделю и месяц, подготавливают и проводят общешкольные конкурсы, праздники, концерты, подводят итоги работы. 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воспитательной работе школы сформирована система социально- значимых традиций, определены приоритетные направления деятельности: 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гражданско-патриотическая деятельность;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-духовно- нравственная деятельность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интеллектуально-познавательная деятельность; 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физкультурно-оздоровительная деятельность;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самоуправление; 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профилактика правонарушений 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школе проводились единые тематические классные часы. </w:t>
      </w:r>
    </w:p>
    <w:p w:rsidR="0003195A" w:rsidRDefault="0003195A" w:rsidP="0003195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Анализируя в целом воспитательную работу школы в 2017-2018 учебном году можно сказать следующее, что педагогический коллектив целенаправленно ведет работу совместно с  родителями , что  повышает уровень общей  культуры и дисциплины обучающихся.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Однако нельзя отрицать и ряд проблем, существенно осложняющих организацию воспитательной работы: 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00D8"/>
      </w:r>
      <w:r>
        <w:rPr>
          <w:rFonts w:ascii="Times New Roman" w:hAnsi="Times New Roman"/>
          <w:sz w:val="28"/>
          <w:szCs w:val="28"/>
        </w:rPr>
        <w:t xml:space="preserve"> К сожалению, увеличивается число обучающихся с отклонениями в здоровье.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00D8"/>
      </w:r>
      <w:r>
        <w:rPr>
          <w:rFonts w:ascii="Times New Roman" w:hAnsi="Times New Roman"/>
          <w:sz w:val="28"/>
          <w:szCs w:val="28"/>
        </w:rPr>
        <w:t>Есть необходимость работать над повышением уровня воспитанности обучающихся как среднего звена, так и старшего, формировать у детей основы культуры поведения.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00D8"/>
      </w:r>
      <w:r>
        <w:rPr>
          <w:rFonts w:ascii="Times New Roman" w:hAnsi="Times New Roman"/>
          <w:sz w:val="28"/>
          <w:szCs w:val="28"/>
        </w:rPr>
        <w:t xml:space="preserve"> Еще не у всех обучающихся сформировано чувство сознательной дисциплины, негативное влияние на отдельных обучающихся оказывает социальная среда. 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00D8"/>
      </w:r>
      <w:r>
        <w:rPr>
          <w:rFonts w:ascii="Times New Roman" w:hAnsi="Times New Roman"/>
          <w:sz w:val="28"/>
          <w:szCs w:val="28"/>
        </w:rPr>
        <w:t xml:space="preserve"> Не удовлетворяет уровень культуры общения отдельных школьников со сверстниками, в процессе обучения и воспитания имеются трудности в работе с неблагополучными семьями.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00D8"/>
      </w:r>
      <w:r>
        <w:rPr>
          <w:rFonts w:ascii="Times New Roman" w:hAnsi="Times New Roman"/>
          <w:sz w:val="28"/>
          <w:szCs w:val="28"/>
        </w:rPr>
        <w:t xml:space="preserve"> Продолжает иметь место ряд нарушений Устава школы подростками. 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А это означает, что одной из главнейших задач воспитательной работы школы в новом учебном году должна стать работа как с детьми, так и родителями по нравственному воспитанию. </w:t>
      </w:r>
    </w:p>
    <w:p w:rsidR="0003195A" w:rsidRDefault="0003195A" w:rsidP="000319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Наши дети взрослеют быстро, но жить самостоятельно и плодотворно они смогут, если мы сегодня поможем развиться их способностям и талантам, научим их самоопределяться, поможем им стать самодостаточными. </w:t>
      </w:r>
    </w:p>
    <w:p w:rsidR="0003195A" w:rsidRDefault="0003195A" w:rsidP="0003195A">
      <w:pPr>
        <w:shd w:val="clear" w:color="auto" w:fill="FFFFFF"/>
        <w:tabs>
          <w:tab w:val="left" w:leader="underscore" w:pos="1436"/>
        </w:tabs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по оказанию помощи учащимся в </w:t>
      </w:r>
      <w:r>
        <w:rPr>
          <w:rFonts w:ascii="Times New Roman" w:hAnsi="Times New Roman"/>
          <w:b/>
          <w:bCs/>
          <w:sz w:val="28"/>
          <w:szCs w:val="28"/>
        </w:rPr>
        <w:t xml:space="preserve">профессиональном самоопределении </w:t>
      </w:r>
      <w:r>
        <w:rPr>
          <w:rFonts w:ascii="Times New Roman" w:hAnsi="Times New Roman"/>
          <w:sz w:val="28"/>
          <w:szCs w:val="28"/>
        </w:rPr>
        <w:t>строится на основе плана работы школы, плана воспитательной работы, плана внеурочной деятельности. Ежегодно в январе проводится месячник профориентации. В течение 2017/2018 года профориентационная работа ведется на всех уровнях обучения. С целью оказания помощи учащимся в осознанном выборе направления дальнейшего обучения, повышения готовности подростков к социальному, профессиональному и культурному самоопределению разработана программа профильных каникул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before="2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«Путевка в профессию», которая реализуется в каникулярное время учащихся, что позволяет оптимизировать их нагрузку в учебное и каникулярное время, избегать перегрузки, с пользой организовывать их досуг. течение осенних, зимних и весенних каникул..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Охват учащихся школы дополнительным образованием и внеурочной деятельностью в рамках ФГОС составляет более 98%, что на 3% выше  по сравнению с прошлым годом. Это говорит об осознании учащимися и родителями важной роли дополнительного образования в становлении личности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ребенка.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анкетирования родителей (законных представителей) по вопросам удовлетворенности организацией внеурочной деятельности в школе показал, что, 83% опрошенных родителей (законных представителей) удовлетворены, в целом, организацией внеурочной деятельности.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3195A" w:rsidRDefault="0003195A" w:rsidP="0003195A">
      <w:pPr>
        <w:widowControl w:val="0"/>
        <w:autoSpaceDE w:val="0"/>
        <w:autoSpaceDN w:val="0"/>
        <w:adjustRightInd w:val="0"/>
        <w:spacing w:before="1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 СОШ №31» реализует программы внеурочной деятельности и кружковой работы с целью удовлетворения потребностей детей в самообразовании, развития личности ребенка, формирования человека и гражданина.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3195A" w:rsidRDefault="0003195A" w:rsidP="0003195A">
      <w:pPr>
        <w:widowControl w:val="0"/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C00000"/>
          <w:sz w:val="28"/>
          <w:szCs w:val="28"/>
        </w:rPr>
        <w:t>Ничему</w:t>
      </w:r>
      <w:r>
        <w:rPr>
          <w:rFonts w:ascii="Times New Roman" w:hAnsi="Times New Roman"/>
          <w:b/>
          <w:bCs/>
          <w:color w:val="C00000"/>
          <w:spacing w:val="-3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C00000"/>
          <w:sz w:val="28"/>
          <w:szCs w:val="28"/>
        </w:rPr>
        <w:t>тому,</w:t>
      </w:r>
      <w:r>
        <w:rPr>
          <w:rFonts w:ascii="Times New Roman" w:hAnsi="Times New Roman"/>
          <w:b/>
          <w:bCs/>
          <w:color w:val="C00000"/>
          <w:spacing w:val="-38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C00000"/>
          <w:sz w:val="28"/>
          <w:szCs w:val="28"/>
        </w:rPr>
        <w:t>что</w:t>
      </w:r>
      <w:r>
        <w:rPr>
          <w:rFonts w:ascii="Times New Roman" w:hAnsi="Times New Roman"/>
          <w:b/>
          <w:bCs/>
          <w:color w:val="C00000"/>
          <w:spacing w:val="-3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C00000"/>
          <w:sz w:val="28"/>
          <w:szCs w:val="28"/>
        </w:rPr>
        <w:t>важно</w:t>
      </w:r>
      <w:r>
        <w:rPr>
          <w:rFonts w:ascii="Times New Roman" w:hAnsi="Times New Roman"/>
          <w:b/>
          <w:bCs/>
          <w:color w:val="C00000"/>
          <w:spacing w:val="-3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C00000"/>
          <w:sz w:val="28"/>
          <w:szCs w:val="28"/>
        </w:rPr>
        <w:t>знать,</w:t>
      </w:r>
      <w:r>
        <w:rPr>
          <w:rFonts w:ascii="Times New Roman" w:hAnsi="Times New Roman"/>
          <w:b/>
          <w:bCs/>
          <w:color w:val="C00000"/>
          <w:spacing w:val="-36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C00000"/>
          <w:sz w:val="28"/>
          <w:szCs w:val="28"/>
        </w:rPr>
        <w:t>научить</w:t>
      </w:r>
      <w:r>
        <w:rPr>
          <w:rFonts w:ascii="Times New Roman" w:hAnsi="Times New Roman"/>
          <w:b/>
          <w:bCs/>
          <w:color w:val="C00000"/>
          <w:spacing w:val="-3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C00000"/>
          <w:sz w:val="28"/>
          <w:szCs w:val="28"/>
        </w:rPr>
        <w:t>нельзя,</w:t>
      </w:r>
      <w:r>
        <w:rPr>
          <w:rFonts w:ascii="Times New Roman" w:hAnsi="Times New Roman"/>
          <w:b/>
          <w:bCs/>
          <w:color w:val="C00000"/>
          <w:spacing w:val="-38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C00000"/>
          <w:sz w:val="28"/>
          <w:szCs w:val="28"/>
        </w:rPr>
        <w:t>—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before="47"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C00000"/>
          <w:sz w:val="28"/>
          <w:szCs w:val="28"/>
        </w:rPr>
        <w:t>все,</w:t>
      </w:r>
      <w:r>
        <w:rPr>
          <w:rFonts w:ascii="Times New Roman" w:hAnsi="Times New Roman"/>
          <w:b/>
          <w:bCs/>
          <w:color w:val="C00000"/>
          <w:spacing w:val="-3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C00000"/>
          <w:sz w:val="28"/>
          <w:szCs w:val="28"/>
        </w:rPr>
        <w:t>что</w:t>
      </w:r>
      <w:r>
        <w:rPr>
          <w:rFonts w:ascii="Times New Roman" w:hAnsi="Times New Roman"/>
          <w:b/>
          <w:bCs/>
          <w:color w:val="C00000"/>
          <w:spacing w:val="-24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C00000"/>
          <w:sz w:val="28"/>
          <w:szCs w:val="28"/>
        </w:rPr>
        <w:t>может</w:t>
      </w:r>
      <w:r>
        <w:rPr>
          <w:rFonts w:ascii="Times New Roman" w:hAnsi="Times New Roman"/>
          <w:b/>
          <w:bCs/>
          <w:color w:val="C00000"/>
          <w:spacing w:val="-2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C00000"/>
          <w:sz w:val="28"/>
          <w:szCs w:val="28"/>
        </w:rPr>
        <w:t>сделать</w:t>
      </w:r>
      <w:r>
        <w:rPr>
          <w:rFonts w:ascii="Times New Roman" w:hAnsi="Times New Roman"/>
          <w:b/>
          <w:bCs/>
          <w:color w:val="C00000"/>
          <w:spacing w:val="-2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C00000"/>
          <w:sz w:val="28"/>
          <w:szCs w:val="28"/>
        </w:rPr>
        <w:t>учитель,</w:t>
      </w:r>
      <w:r>
        <w:rPr>
          <w:rFonts w:ascii="Times New Roman" w:hAnsi="Times New Roman"/>
          <w:b/>
          <w:bCs/>
          <w:color w:val="C00000"/>
          <w:spacing w:val="-29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C00000"/>
          <w:sz w:val="28"/>
          <w:szCs w:val="28"/>
        </w:rPr>
        <w:t>это</w:t>
      </w:r>
      <w:r>
        <w:rPr>
          <w:rFonts w:ascii="Times New Roman" w:hAnsi="Times New Roman"/>
          <w:b/>
          <w:bCs/>
          <w:color w:val="C00000"/>
          <w:spacing w:val="-24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C00000"/>
          <w:sz w:val="28"/>
          <w:szCs w:val="28"/>
        </w:rPr>
        <w:t>указать</w:t>
      </w:r>
      <w:r>
        <w:rPr>
          <w:rFonts w:ascii="Times New Roman" w:hAnsi="Times New Roman"/>
          <w:b/>
          <w:bCs/>
          <w:color w:val="C00000"/>
          <w:spacing w:val="-24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C00000"/>
          <w:sz w:val="28"/>
          <w:szCs w:val="28"/>
        </w:rPr>
        <w:t>дорожки.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before="39" w:after="0" w:line="240" w:lineRule="auto"/>
        <w:jc w:val="right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C00000"/>
          <w:sz w:val="28"/>
          <w:szCs w:val="28"/>
        </w:rPr>
        <w:t>Олдингтон</w:t>
      </w:r>
      <w:r>
        <w:rPr>
          <w:rFonts w:ascii="Times New Roman" w:hAnsi="Times New Roman"/>
          <w:b/>
          <w:bCs/>
          <w:i/>
          <w:iCs/>
          <w:color w:val="C00000"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color w:val="C00000"/>
          <w:sz w:val="28"/>
          <w:szCs w:val="28"/>
        </w:rPr>
        <w:t>Р.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before="157"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03195A" w:rsidRDefault="0003195A" w:rsidP="0003195A">
      <w:pPr>
        <w:widowControl w:val="0"/>
        <w:autoSpaceDE w:val="0"/>
        <w:autoSpaceDN w:val="0"/>
        <w:adjustRightInd w:val="0"/>
        <w:spacing w:before="157"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         Уважаемые родители!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before="5"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68" w:lineRule="atLeast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Лучшей</w:t>
      </w:r>
      <w:r>
        <w:rPr>
          <w:rFonts w:ascii="Times New Roman" w:hAnsi="Times New Roman"/>
          <w:b/>
          <w:bCs/>
          <w:i/>
          <w:iCs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характеристикой</w:t>
      </w:r>
      <w:r>
        <w:rPr>
          <w:rFonts w:ascii="Times New Roman" w:hAnsi="Times New Roman"/>
          <w:b/>
          <w:bCs/>
          <w:i/>
          <w:iCs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школы</w:t>
      </w:r>
      <w:r>
        <w:rPr>
          <w:rFonts w:ascii="Times New Roman" w:hAnsi="Times New Roman"/>
          <w:b/>
          <w:bCs/>
          <w:i/>
          <w:iCs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является</w:t>
      </w:r>
      <w:r>
        <w:rPr>
          <w:rFonts w:ascii="Times New Roman" w:hAnsi="Times New Roman"/>
          <w:b/>
          <w:bCs/>
          <w:i/>
          <w:iCs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доверие.</w:t>
      </w:r>
      <w:r>
        <w:rPr>
          <w:rFonts w:ascii="Times New Roman" w:hAnsi="Times New Roman"/>
          <w:b/>
          <w:bCs/>
          <w:i/>
          <w:iCs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Наш</w:t>
      </w:r>
      <w:r>
        <w:rPr>
          <w:rFonts w:ascii="Times New Roman" w:hAnsi="Times New Roman"/>
          <w:b/>
          <w:bCs/>
          <w:i/>
          <w:iCs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коллектив</w:t>
      </w:r>
      <w:r>
        <w:rPr>
          <w:rFonts w:ascii="Times New Roman" w:hAnsi="Times New Roman"/>
          <w:b/>
          <w:bCs/>
          <w:i/>
          <w:iCs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ежедневно</w:t>
      </w:r>
      <w:r>
        <w:rPr>
          <w:rFonts w:ascii="Times New Roman" w:hAnsi="Times New Roman"/>
          <w:b/>
          <w:bCs/>
          <w:i/>
          <w:iCs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стремится</w:t>
      </w:r>
      <w:r>
        <w:rPr>
          <w:rFonts w:ascii="Times New Roman" w:hAnsi="Times New Roman"/>
          <w:b/>
          <w:bCs/>
          <w:i/>
          <w:iCs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зарабатывать ваше доверие. Когда в школу приходят дети выпускников, когда семья приводит младших братишек и сестренок, мы понимаем, что у нас это получается! Наша команда, команда единомышленников  организовывает</w:t>
      </w:r>
      <w:r>
        <w:rPr>
          <w:rFonts w:ascii="Times New Roman" w:hAnsi="Times New Roman"/>
          <w:b/>
          <w:bCs/>
          <w:i/>
          <w:iCs/>
          <w:spacing w:val="-26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работу</w:t>
      </w:r>
      <w:r>
        <w:rPr>
          <w:rFonts w:ascii="Times New Roman" w:hAnsi="Times New Roman"/>
          <w:b/>
          <w:bCs/>
          <w:i/>
          <w:iCs/>
          <w:spacing w:val="-26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с</w:t>
      </w:r>
      <w:r>
        <w:rPr>
          <w:rFonts w:ascii="Times New Roman" w:hAnsi="Times New Roman"/>
          <w:b/>
          <w:bCs/>
          <w:i/>
          <w:iCs/>
          <w:spacing w:val="-26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максимальным</w:t>
      </w:r>
      <w:r>
        <w:rPr>
          <w:rFonts w:ascii="Times New Roman" w:hAnsi="Times New Roman"/>
          <w:b/>
          <w:bCs/>
          <w:i/>
          <w:iCs/>
          <w:spacing w:val="-27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использованием</w:t>
      </w:r>
      <w:r>
        <w:rPr>
          <w:rFonts w:ascii="Times New Roman" w:hAnsi="Times New Roman"/>
          <w:b/>
          <w:bCs/>
          <w:i/>
          <w:iCs/>
          <w:spacing w:val="-25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появившихся</w:t>
      </w:r>
      <w:r>
        <w:rPr>
          <w:rFonts w:ascii="Times New Roman" w:hAnsi="Times New Roman"/>
          <w:b/>
          <w:bCs/>
          <w:i/>
          <w:iCs/>
          <w:spacing w:val="-28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новых</w:t>
      </w:r>
      <w:r>
        <w:rPr>
          <w:rFonts w:ascii="Times New Roman" w:hAnsi="Times New Roman"/>
          <w:b/>
          <w:bCs/>
          <w:i/>
          <w:iCs/>
          <w:spacing w:val="-26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возможностей.</w:t>
      </w:r>
      <w:r>
        <w:rPr>
          <w:rFonts w:ascii="Times New Roman" w:hAnsi="Times New Roman"/>
          <w:b/>
          <w:bCs/>
          <w:i/>
          <w:iCs/>
          <w:spacing w:val="-26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Но,</w:t>
      </w:r>
      <w:r>
        <w:rPr>
          <w:rFonts w:ascii="Times New Roman" w:hAnsi="Times New Roman"/>
          <w:b/>
          <w:bCs/>
          <w:i/>
          <w:iCs/>
          <w:spacing w:val="-26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как</w:t>
      </w:r>
      <w:r>
        <w:rPr>
          <w:rFonts w:ascii="Times New Roman" w:hAnsi="Times New Roman"/>
          <w:b/>
          <w:bCs/>
          <w:i/>
          <w:iCs/>
          <w:spacing w:val="-26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и</w:t>
      </w:r>
      <w:r>
        <w:rPr>
          <w:rFonts w:ascii="Times New Roman" w:hAnsi="Times New Roman"/>
          <w:b/>
          <w:bCs/>
          <w:i/>
          <w:iCs/>
          <w:spacing w:val="-26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в</w:t>
      </w:r>
      <w:r>
        <w:rPr>
          <w:rFonts w:ascii="Times New Roman" w:hAnsi="Times New Roman"/>
          <w:b/>
          <w:bCs/>
          <w:i/>
          <w:iCs/>
          <w:spacing w:val="-25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любой другой</w:t>
      </w:r>
      <w:r>
        <w:rPr>
          <w:rFonts w:ascii="Times New Roman" w:hAnsi="Times New Roman"/>
          <w:b/>
          <w:bCs/>
          <w:i/>
          <w:iCs/>
          <w:spacing w:val="-24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школе</w:t>
      </w:r>
      <w:r>
        <w:rPr>
          <w:rFonts w:ascii="Times New Roman" w:hAnsi="Times New Roman"/>
          <w:b/>
          <w:bCs/>
          <w:i/>
          <w:iCs/>
          <w:spacing w:val="-2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у</w:t>
      </w:r>
      <w:r>
        <w:rPr>
          <w:rFonts w:ascii="Times New Roman" w:hAnsi="Times New Roman"/>
          <w:b/>
          <w:bCs/>
          <w:i/>
          <w:iCs/>
          <w:spacing w:val="-2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нас</w:t>
      </w:r>
      <w:r>
        <w:rPr>
          <w:rFonts w:ascii="Times New Roman" w:hAnsi="Times New Roman"/>
          <w:b/>
          <w:bCs/>
          <w:i/>
          <w:iCs/>
          <w:spacing w:val="-2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есть</w:t>
      </w:r>
      <w:r>
        <w:rPr>
          <w:rFonts w:ascii="Times New Roman" w:hAnsi="Times New Roman"/>
          <w:b/>
          <w:bCs/>
          <w:i/>
          <w:iCs/>
          <w:spacing w:val="-24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достижения</w:t>
      </w:r>
      <w:r>
        <w:rPr>
          <w:rFonts w:ascii="Times New Roman" w:hAnsi="Times New Roman"/>
          <w:b/>
          <w:bCs/>
          <w:i/>
          <w:iCs/>
          <w:spacing w:val="-2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и</w:t>
      </w:r>
      <w:r>
        <w:rPr>
          <w:rFonts w:ascii="Times New Roman" w:hAnsi="Times New Roman"/>
          <w:b/>
          <w:bCs/>
          <w:i/>
          <w:iCs/>
          <w:spacing w:val="-2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проблемы,</w:t>
      </w:r>
      <w:r>
        <w:rPr>
          <w:rFonts w:ascii="Times New Roman" w:hAnsi="Times New Roman"/>
          <w:b/>
          <w:bCs/>
          <w:i/>
          <w:iCs/>
          <w:spacing w:val="-2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успехи</w:t>
      </w:r>
      <w:r>
        <w:rPr>
          <w:rFonts w:ascii="Times New Roman" w:hAnsi="Times New Roman"/>
          <w:b/>
          <w:bCs/>
          <w:i/>
          <w:iCs/>
          <w:spacing w:val="-2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и</w:t>
      </w:r>
      <w:r>
        <w:rPr>
          <w:rFonts w:ascii="Times New Roman" w:hAnsi="Times New Roman"/>
          <w:b/>
          <w:bCs/>
          <w:i/>
          <w:iCs/>
          <w:spacing w:val="-2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неудачи.</w:t>
      </w:r>
      <w:r>
        <w:rPr>
          <w:rFonts w:ascii="Times New Roman" w:hAnsi="Times New Roman"/>
          <w:b/>
          <w:bCs/>
          <w:i/>
          <w:iCs/>
          <w:spacing w:val="-2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Старайтесь</w:t>
      </w:r>
      <w:r>
        <w:rPr>
          <w:rFonts w:ascii="Times New Roman" w:hAnsi="Times New Roman"/>
          <w:b/>
          <w:bCs/>
          <w:i/>
          <w:iCs/>
          <w:spacing w:val="-29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обращаться</w:t>
      </w:r>
      <w:r>
        <w:rPr>
          <w:rFonts w:ascii="Times New Roman" w:hAnsi="Times New Roman"/>
          <w:b/>
          <w:bCs/>
          <w:i/>
          <w:iCs/>
          <w:spacing w:val="-29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за</w:t>
      </w:r>
      <w:r>
        <w:rPr>
          <w:rFonts w:ascii="Times New Roman" w:hAnsi="Times New Roman"/>
          <w:b/>
          <w:bCs/>
          <w:i/>
          <w:iCs/>
          <w:spacing w:val="-27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советом,</w:t>
      </w:r>
      <w:r>
        <w:rPr>
          <w:rFonts w:ascii="Times New Roman" w:hAnsi="Times New Roman"/>
          <w:b/>
          <w:bCs/>
          <w:i/>
          <w:iCs/>
          <w:spacing w:val="-29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помощью</w:t>
      </w:r>
      <w:r>
        <w:rPr>
          <w:rFonts w:ascii="Times New Roman" w:hAnsi="Times New Roman"/>
          <w:b/>
          <w:bCs/>
          <w:i/>
          <w:iCs/>
          <w:spacing w:val="-29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к</w:t>
      </w:r>
      <w:r>
        <w:rPr>
          <w:rFonts w:ascii="Times New Roman" w:hAnsi="Times New Roman"/>
          <w:b/>
          <w:bCs/>
          <w:i/>
          <w:iCs/>
          <w:spacing w:val="-29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администрации,</w:t>
      </w:r>
      <w:r>
        <w:rPr>
          <w:rFonts w:ascii="Times New Roman" w:hAnsi="Times New Roman"/>
          <w:b/>
          <w:bCs/>
          <w:i/>
          <w:iCs/>
          <w:spacing w:val="-28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учителю. Не бойтесь задавать острые вопросы, ведь спокойная  и терпеливая защита законных интересов ребенка – ВАШЕ ПРАВО и НАША ОБЯЗАННОСТЬ! Папы и мамы,</w:t>
      </w:r>
      <w:r>
        <w:rPr>
          <w:rFonts w:ascii="Times New Roman" w:hAnsi="Times New Roman"/>
          <w:b/>
          <w:bCs/>
          <w:i/>
          <w:iCs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здесь</w:t>
      </w:r>
      <w:r>
        <w:rPr>
          <w:rFonts w:ascii="Times New Roman" w:hAnsi="Times New Roman"/>
          <w:b/>
          <w:bCs/>
          <w:i/>
          <w:iCs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учатся</w:t>
      </w:r>
      <w:r>
        <w:rPr>
          <w:rFonts w:ascii="Times New Roman" w:hAnsi="Times New Roman"/>
          <w:b/>
          <w:bCs/>
          <w:i/>
          <w:iCs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Ваши</w:t>
      </w:r>
      <w:r>
        <w:rPr>
          <w:rFonts w:ascii="Times New Roman" w:hAnsi="Times New Roman"/>
          <w:b/>
          <w:bCs/>
          <w:i/>
          <w:iCs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дети</w:t>
      </w:r>
      <w:r>
        <w:rPr>
          <w:rFonts w:ascii="Times New Roman" w:hAnsi="Times New Roman"/>
          <w:b/>
          <w:bCs/>
          <w:i/>
          <w:iCs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и</w:t>
      </w:r>
      <w:r>
        <w:rPr>
          <w:rFonts w:ascii="Times New Roman" w:hAnsi="Times New Roman"/>
          <w:b/>
          <w:bCs/>
          <w:i/>
          <w:iCs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только</w:t>
      </w:r>
      <w:r>
        <w:rPr>
          <w:rFonts w:ascii="Times New Roman" w:hAnsi="Times New Roman"/>
          <w:b/>
          <w:bCs/>
          <w:i/>
          <w:iCs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наши</w:t>
      </w:r>
      <w:r>
        <w:rPr>
          <w:rFonts w:ascii="Times New Roman" w:hAnsi="Times New Roman"/>
          <w:b/>
          <w:bCs/>
          <w:i/>
          <w:iCs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совместные</w:t>
      </w:r>
      <w:r>
        <w:rPr>
          <w:rFonts w:ascii="Times New Roman" w:hAnsi="Times New Roman"/>
          <w:b/>
          <w:bCs/>
          <w:i/>
          <w:iCs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усилия</w:t>
      </w:r>
      <w:r>
        <w:rPr>
          <w:rFonts w:ascii="Times New Roman" w:hAnsi="Times New Roman"/>
          <w:b/>
          <w:bCs/>
          <w:i/>
          <w:iCs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будут работать</w:t>
      </w:r>
      <w:r>
        <w:rPr>
          <w:rFonts w:ascii="Times New Roman" w:hAnsi="Times New Roman"/>
          <w:b/>
          <w:bCs/>
          <w:i/>
          <w:iCs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на</w:t>
      </w:r>
      <w:r>
        <w:rPr>
          <w:rFonts w:ascii="Times New Roman" w:hAnsi="Times New Roman"/>
          <w:b/>
          <w:bCs/>
          <w:i/>
          <w:iCs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их</w:t>
      </w:r>
      <w:r>
        <w:rPr>
          <w:rFonts w:ascii="Times New Roman" w:hAnsi="Times New Roman"/>
          <w:b/>
          <w:bCs/>
          <w:i/>
          <w:iCs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будущее.</w:t>
      </w:r>
      <w:r>
        <w:rPr>
          <w:rFonts w:ascii="Times New Roman" w:hAnsi="Times New Roman"/>
          <w:b/>
          <w:bCs/>
          <w:i/>
          <w:iCs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Главное,</w:t>
      </w:r>
      <w:r>
        <w:rPr>
          <w:rFonts w:ascii="Times New Roman" w:hAnsi="Times New Roman"/>
          <w:b/>
          <w:bCs/>
          <w:i/>
          <w:iCs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что</w:t>
      </w:r>
      <w:r>
        <w:rPr>
          <w:rFonts w:ascii="Times New Roman" w:hAnsi="Times New Roman"/>
          <w:b/>
          <w:bCs/>
          <w:i/>
          <w:iCs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в</w:t>
      </w:r>
      <w:r>
        <w:rPr>
          <w:rFonts w:ascii="Times New Roman" w:hAnsi="Times New Roman"/>
          <w:b/>
          <w:bCs/>
          <w:i/>
          <w:iCs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этом</w:t>
      </w:r>
      <w:r>
        <w:rPr>
          <w:rFonts w:ascii="Times New Roman" w:hAnsi="Times New Roman"/>
          <w:b/>
          <w:bCs/>
          <w:i/>
          <w:iCs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будущем</w:t>
      </w:r>
      <w:r>
        <w:rPr>
          <w:rFonts w:ascii="Times New Roman" w:hAnsi="Times New Roman"/>
          <w:b/>
          <w:bCs/>
          <w:i/>
          <w:iCs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есть</w:t>
      </w:r>
      <w:r>
        <w:rPr>
          <w:rFonts w:ascii="Times New Roman" w:hAnsi="Times New Roman"/>
          <w:b/>
          <w:bCs/>
          <w:i/>
          <w:iCs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люди,</w:t>
      </w:r>
      <w:r>
        <w:rPr>
          <w:rFonts w:ascii="Times New Roman" w:hAnsi="Times New Roman"/>
          <w:b/>
          <w:bCs/>
          <w:i/>
          <w:iCs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которым</w:t>
      </w:r>
      <w:r>
        <w:rPr>
          <w:rFonts w:ascii="Times New Roman" w:hAnsi="Times New Roman"/>
          <w:b/>
          <w:bCs/>
          <w:i/>
          <w:iCs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доверяешь!</w:t>
      </w: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03195A" w:rsidRDefault="0003195A" w:rsidP="0003195A">
      <w:pPr>
        <w:widowControl w:val="0"/>
        <w:autoSpaceDE w:val="0"/>
        <w:autoSpaceDN w:val="0"/>
        <w:adjustRightInd w:val="0"/>
        <w:spacing w:after="0" w:line="271" w:lineRule="atLeast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EF535E" w:rsidRDefault="00EF535E"/>
    <w:sectPr w:rsidR="00EF535E" w:rsidSect="00EF5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B69F5"/>
    <w:multiLevelType w:val="hybridMultilevel"/>
    <w:tmpl w:val="30D48E0C"/>
    <w:lvl w:ilvl="0" w:tplc="D7E859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6ECD3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99C48D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468F2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18E1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7A525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7C43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B4A2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FE894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3195A"/>
    <w:rsid w:val="0003195A"/>
    <w:rsid w:val="004318CA"/>
    <w:rsid w:val="00EF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95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195A"/>
    <w:pPr>
      <w:spacing w:after="75" w:line="240" w:lineRule="auto"/>
    </w:pPr>
    <w:rPr>
      <w:sz w:val="24"/>
      <w:szCs w:val="24"/>
    </w:rPr>
  </w:style>
  <w:style w:type="paragraph" w:styleId="a4">
    <w:name w:val="List Paragraph"/>
    <w:basedOn w:val="a"/>
    <w:uiPriority w:val="99"/>
    <w:qFormat/>
    <w:rsid w:val="0003195A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1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3637</Words>
  <Characters>20735</Characters>
  <Application>Microsoft Office Word</Application>
  <DocSecurity>0</DocSecurity>
  <Lines>172</Lines>
  <Paragraphs>48</Paragraphs>
  <ScaleCrop>false</ScaleCrop>
  <Company>Kraftway</Company>
  <LinksUpToDate>false</LinksUpToDate>
  <CharactersWithSpaces>24324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Михайловна</dc:creator>
  <cp:lastModifiedBy>Любовь Михайловна</cp:lastModifiedBy>
  <cp:revision>1</cp:revision>
  <dcterms:created xsi:type="dcterms:W3CDTF">2018-04-30T09:44:00Z</dcterms:created>
  <dcterms:modified xsi:type="dcterms:W3CDTF">2018-04-30T09:45:00Z</dcterms:modified>
</cp:coreProperties>
</file>